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1F45" w:rsidRPr="004C2C10" w:rsidRDefault="004C2C10" w:rsidP="004C2C10">
      <w:pPr>
        <w:rPr>
          <w:rFonts w:ascii="Times New Roman" w:hAnsi="Times New Roman" w:cs="Times New Roman"/>
          <w:sz w:val="26"/>
        </w:rPr>
      </w:pPr>
      <w:r w:rsidRPr="004C2C10">
        <w:rPr>
          <w:rFonts w:ascii="Times New Roman" w:hAnsi="Times New Roman" w:cs="Times New Roman"/>
          <w:sz w:val="26"/>
        </w:rPr>
        <w:t>Họ và Tên: Lương Minh Dũng</w:t>
      </w:r>
    </w:p>
    <w:p w:rsidR="004C2C10" w:rsidRDefault="004C2C10" w:rsidP="004C2C10">
      <w:pPr>
        <w:rPr>
          <w:rFonts w:ascii="Times New Roman" w:hAnsi="Times New Roman" w:cs="Times New Roman"/>
          <w:sz w:val="26"/>
        </w:rPr>
      </w:pPr>
      <w:r w:rsidRPr="004C2C10">
        <w:rPr>
          <w:rFonts w:ascii="Times New Roman" w:hAnsi="Times New Roman" w:cs="Times New Roman"/>
          <w:sz w:val="26"/>
        </w:rPr>
        <w:t>Khoa: Công Nghệ Thông Tin</w:t>
      </w:r>
    </w:p>
    <w:p w:rsidR="004C2C10" w:rsidRPr="004C2C10" w:rsidRDefault="004C2C10" w:rsidP="004C2C10">
      <w:pPr>
        <w:rPr>
          <w:rFonts w:ascii="Times New Roman" w:hAnsi="Times New Roman" w:cs="Times New Roman"/>
          <w:sz w:val="26"/>
        </w:rPr>
      </w:pPr>
      <w:r w:rsidRPr="004C2C10">
        <w:rPr>
          <w:rFonts w:ascii="Times New Roman" w:hAnsi="Times New Roman" w:cs="Times New Roman"/>
          <w:sz w:val="26"/>
        </w:rPr>
        <w:t>Bài thu hoạch sau khi học bồi dưỡng lý luận chính trị "Từ định hướng phát triển giáo dục và đào tạo đến năm 2020 trong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p>
    <w:p w:rsidR="004C2C10" w:rsidRPr="004C2C10" w:rsidRDefault="004C2C10" w:rsidP="004C2C10">
      <w:pPr>
        <w:ind w:firstLine="720"/>
        <w:rPr>
          <w:rFonts w:ascii="Times New Roman" w:hAnsi="Times New Roman" w:cs="Times New Roman"/>
          <w:sz w:val="26"/>
        </w:rPr>
      </w:pPr>
      <w:r w:rsidRPr="004C2C10">
        <w:rPr>
          <w:rFonts w:ascii="Times New Roman" w:hAnsi="Times New Roman" w:cs="Times New Roman"/>
          <w:sz w:val="26"/>
        </w:rPr>
        <w:t>Để đạt được mục tiêu tốt đẹp trên đây, cần phải tìm cho được động lực cơ bản của sự phát triển. Vào thời kỳ của những thế kỉ trước, khi lao động thủ công đóng vai trò chủ yếu, thì các yếu tố lao động và đất đai đóng vai trò động lực. Nếu biết kết hợp đúng đắn lao động và đất đai thì của cải sẽ sinh sôi, nảy nở. Chính vì vậy mà nhà kinh tế học Adam Smit đã nhận định: “Đất là mẹ, lao động là cha”. Đến thời kỳ cách mạng công nghiệp, lao động, vốn, kĩ thuật và phương pháp quản lí được xem là những yếu tố chủ chốt của tăng trưởng kinh tế. Trong thời đại của cuộc cách mạng khoa học và công nghệ hiện đại với sự tiến đến nền văn minh trí tuệ, đến các “xã hội thông tin”, trong đó “thông tin” trở thành nguồn tài nguyên quan trọng của mọi quốc gia, việc “tin học hoá” tạo nên những chuyển biến nhanh chóng về lượng cũng như về chất của nền kinh tế thế giới, thì con người được vũ trang bằng những tri thức hiện đại sẽ là động lực cơ bản của sự phát triển.</w:t>
      </w:r>
    </w:p>
    <w:p w:rsidR="004C2C10" w:rsidRPr="004C2C10" w:rsidRDefault="004C2C10" w:rsidP="004C2C10">
      <w:pPr>
        <w:ind w:firstLine="720"/>
        <w:rPr>
          <w:rFonts w:ascii="Times New Roman" w:hAnsi="Times New Roman" w:cs="Times New Roman"/>
          <w:sz w:val="26"/>
        </w:rPr>
      </w:pPr>
      <w:r w:rsidRPr="004C2C10">
        <w:rPr>
          <w:rFonts w:ascii="Times New Roman" w:hAnsi="Times New Roman" w:cs="Times New Roman"/>
          <w:sz w:val="26"/>
        </w:rPr>
        <w:t>Trong giáo dục, vấn đề nổi lên hàng đầu là giáo viên. Giáo viên là nhân tố quyết định chất lượng của giáo dục. Ở đây vấn đề giáo viên được đặt ra dưới góc độ năng lực, phẩm chất, điều kiện sống, điều kiện làm việc, quan niệm của xã hội đối với nghề dạy học và thái độ đối với giáo viên. Người Việt Nam có truyền thống tôn sư, trọng đạo: “Không thầy đố mày làm nên”, “Muốn sang thì bắc cầu Kiều, muốn con hay chữ thì yêu lấy thầy”, “Nhất tự vi sự, bán tự vi sư”... Vai trò quan tr</w:t>
      </w:r>
      <w:bookmarkStart w:id="0" w:name="_GoBack"/>
      <w:bookmarkEnd w:id="0"/>
      <w:r w:rsidRPr="004C2C10">
        <w:rPr>
          <w:rFonts w:ascii="Times New Roman" w:hAnsi="Times New Roman" w:cs="Times New Roman"/>
          <w:sz w:val="26"/>
        </w:rPr>
        <w:t>ọng của người thầy cũng được đại thi hào Ta-go diễn tả trong câu nói nổi tiếng của mình: “Giáo dục một người đàn ông được một con người. Giáo dục một người đàn bà được một gia đình. Giáo dục một người thầy được cả một thế hệ”. Người thầy cần được đảm bảo có cuộc sống tốt cho bản thân và gia đình để yên tâm làm nhiệm vụ. Khác với các ngành nghề khác trong xã hội, trong nghề dạy học, người thầy với tư cách mô phạm không thể tùy tiện làm thêm bất cứ việc gì để kiếm sống. Tốt nhất, có hiệu quả nhất là tạo điều kiện để người thầy đủ sống với nghề dạy học và các công việc xoay quanh việc đào tạo. Việc để cho người thầy sống thiếu thốn sẽ càng gia cố thêm những quan niệm sai lệch của xã hội, đặc biệt là của thế hệ trẻ về nghề dạy học và ngành sư phạm, sẽ càng làm cho nguy cơ tụt hậu của ngành giáo dục lớn lên mãi.</w:t>
      </w:r>
    </w:p>
    <w:p w:rsidR="004C2C10" w:rsidRPr="004C2C10" w:rsidRDefault="004C2C10" w:rsidP="004C2C10">
      <w:pPr>
        <w:ind w:firstLine="720"/>
        <w:rPr>
          <w:rFonts w:ascii="Times New Roman" w:hAnsi="Times New Roman" w:cs="Times New Roman"/>
          <w:sz w:val="26"/>
        </w:rPr>
      </w:pPr>
      <w:r w:rsidRPr="004C2C10">
        <w:rPr>
          <w:rFonts w:ascii="Times New Roman" w:hAnsi="Times New Roman" w:cs="Times New Roman"/>
          <w:sz w:val="26"/>
        </w:rPr>
        <w:lastRenderedPageBreak/>
        <w:t>Ngày nay, yêu cầu về chất lượng đối với người thầy cũng rất cao. Đồng thời với dạy chữ, người thầy còn phải dạy người. Dạy chữ không chỉ đơn thuần là truyền đạt kiến thức, mà quan trọng hơn là phải tạo cho người học khả năng sáng tạo, khả năng tự thích nghi với mọi hoàn cảnh. Muốn vậy người học phải nắm được những điều bản chất nhất, những cái cơ bản nhất. Người thầy còn phải là một điển hình tốt về tinh thần tự học, tự vươn lên, một tấm gương sáng ngời về đạo đức, về nhân cách đối với học sinh. Như vậy, chất lượng đòi hỏi ở người thầy là rất cao, rất toàn diện.</w:t>
      </w:r>
    </w:p>
    <w:p w:rsidR="004C2C10" w:rsidRPr="004C2C10" w:rsidRDefault="004C2C10" w:rsidP="004C2C10">
      <w:pPr>
        <w:ind w:firstLine="720"/>
        <w:rPr>
          <w:rFonts w:ascii="Times New Roman" w:hAnsi="Times New Roman" w:cs="Times New Roman"/>
          <w:sz w:val="26"/>
        </w:rPr>
      </w:pPr>
      <w:r w:rsidRPr="004C2C10">
        <w:rPr>
          <w:rFonts w:ascii="Times New Roman" w:hAnsi="Times New Roman" w:cs="Times New Roman"/>
          <w:sz w:val="26"/>
        </w:rPr>
        <w:t>Trong giáo dục, vấn đề nổi lên hàng đầu là giáo viên. Giáo viên là nhân tố quyết định chất lượng của giáo dục. Ở đây vấn đề giáo viên được đặt ra dưới góc độ năng lực, phẩm chất, điều kiện sống, điều kiện làm việc, quan niệm của xã hội đối với nghề dạy học và thái độ đối với giáo viên. Người Việt Nam có truyền thống tôn sư, trọng đạo: “Không thầy đố mày làm nên”, “Muốn sang thì bắc cầu Kiều, muốn con hay chữ thì yêu lấy thầy”, “Nhất tự vi sự, bán tự vi sư”... Vai trò quan trọng của người thầy cũng được đại thi hào Ta-go diễn tả trong câu nói nổi tiếng của mình: “Giáo dục một người đàn ông được một con người. Giáo dục một người đàn bà được một gia đình. Giáo dục một người thầy được cả một thế hệ”. Người thầy cần được đảm bảo có cuộc sống tốt cho bản thân và gia đình để yên tâm làm nhiệm vụ. Khác với các ngành nghề khác trong xã hội, trong nghề dạy học, người thầy với tư cách mô phạm không thể tùy tiện làm thêm bất cứ việc gì để kiếm sống. Tốt nhất, có hiệu quả nhất là tạo điều kiện để người thầy đủ sống với nghề dạy học và các công việc xoay quanh việc đào tạo. Việc để cho người thầy sống thiếu thốn sẽ càng gia cố thêm những quan niệm sai lệch của xã hội, đặc biệt là của thế hệ trẻ về nghề dạy học và ngành sư phạm, sẽ càng làm cho nguy cơ tụt hậu của ngành giáo dục lớn lên mãi.</w:t>
      </w:r>
    </w:p>
    <w:p w:rsidR="004C2C10" w:rsidRPr="004C2C10" w:rsidRDefault="004C2C10" w:rsidP="004C2C10">
      <w:pPr>
        <w:ind w:firstLine="720"/>
        <w:rPr>
          <w:rFonts w:ascii="Times New Roman" w:hAnsi="Times New Roman" w:cs="Times New Roman"/>
          <w:sz w:val="26"/>
        </w:rPr>
      </w:pPr>
      <w:r w:rsidRPr="004C2C10">
        <w:rPr>
          <w:rFonts w:ascii="Times New Roman" w:hAnsi="Times New Roman" w:cs="Times New Roman"/>
          <w:sz w:val="26"/>
        </w:rPr>
        <w:t>Ngày nay, yêu cầu về chất lượng đối với người thầy cũng rất cao. Đồng thời với dạy chữ, người thầy còn phải dạy người. Dạy chữ không chỉ đơn thuần là truyền đạt kiến thức, mà quan trọng hơn là phải tạo cho người học khả năng sáng tạo, khả năng tự thích nghi với mọi hoàn cảnh. Muốn vậy người học phải nắm được những điều bản chất nhất, những cái cơ bản nhất. Người thầy còn phải là một điển hình tốt về tinh thần tự học, tự vươn lên, một tấm gương sáng ngời về đạo đức, về nhân cách đối với học sinh. Như vậy, chất lượng đòi hỏi ở người thầy là rất cao, rất toàn diện.</w:t>
      </w:r>
    </w:p>
    <w:p w:rsidR="004C2C10" w:rsidRPr="004C2C10" w:rsidRDefault="004C2C10" w:rsidP="004C2C10">
      <w:pPr>
        <w:ind w:firstLine="720"/>
        <w:rPr>
          <w:rFonts w:ascii="Times New Roman" w:hAnsi="Times New Roman" w:cs="Times New Roman"/>
          <w:sz w:val="26"/>
        </w:rPr>
      </w:pPr>
      <w:r w:rsidRPr="004C2C10">
        <w:rPr>
          <w:rFonts w:ascii="Times New Roman" w:hAnsi="Times New Roman" w:cs="Times New Roman"/>
          <w:sz w:val="26"/>
        </w:rPr>
        <w:t xml:space="preserve">Vấn đề thứ hai là đầu tư cho giáo dục. Nhiều nước, trong đó có cả những nước đang phát triển, đã quan tâm đặc biệt đến đầu tư cho giáo dục. Trong nhiều thập kỉ liền, họ đã đầu tư khoảng trên dưới 20% ngân sách hàng năm cho phát triển giáo dục. Trong những năm gần đây, Nhà nước Việt Nam đã chú trọng tăng tỷ lệ đầu tư cho giáo dục. Tuy nhiên, tỷ lệ đó vẫn ở mức dưới 10% ngân sách hàng năm, là còn thấp và chưa đủ đảm bảo cho nền giáo dục cất cánh. Ngân sách nhà nước thì có hạn, mà những vấn đề bức xúc giải </w:t>
      </w:r>
      <w:r w:rsidRPr="004C2C10">
        <w:rPr>
          <w:rFonts w:ascii="Times New Roman" w:hAnsi="Times New Roman" w:cs="Times New Roman"/>
          <w:sz w:val="26"/>
        </w:rPr>
        <w:lastRenderedPageBreak/>
        <w:t>quyết ngay thì lại nhiều, cho nên dù muốn hay không, nhà nước cũng không thể dồn nhiều kinh phí ngay cho giáo dục. Vì vậy một mặt cần thiết phải huy động sự đóng góp của người học của toàn xã hội để phát triển giáo dục. Lao động sản xuất, nghiên cứu và ứng dụng khoa học, xúc tiến các dịch vụ cũng là một khả năng to lớn của nhà trường để tăng thêm nguồn thu. Mặt khác, chúng ta cũng cần biết quản lí và sử dụng có hiệu quả nhất các nguồn vốn để phát triển giáo dục.</w:t>
      </w:r>
    </w:p>
    <w:p w:rsidR="004C2C10" w:rsidRPr="004C2C10" w:rsidRDefault="004C2C10" w:rsidP="004C2C10">
      <w:pPr>
        <w:ind w:firstLine="720"/>
        <w:rPr>
          <w:rFonts w:ascii="Times New Roman" w:hAnsi="Times New Roman" w:cs="Times New Roman"/>
          <w:sz w:val="26"/>
        </w:rPr>
      </w:pPr>
      <w:r w:rsidRPr="004C2C10">
        <w:rPr>
          <w:rFonts w:ascii="Times New Roman" w:hAnsi="Times New Roman" w:cs="Times New Roman"/>
          <w:sz w:val="26"/>
        </w:rPr>
        <w:t>Vấn đề thứ ba là giáo dục phải thực hiện thật tốt mục tiêu nâng cao dân trí, đào tạo nhân lực, bồi dưỡng nhân tài. Việc giáo dục không chỉ dừng lại ở xoá nạn mù chữ trong toàn dân mà còn phải đưa lại cho mọi người, đặc biệt là nhân dân sống ở nông thôn, vùng cao, miền núi, hải đảo, khả năng tiếp thu nền giáo dục mới, những tri thức về đời sống, văn hoá, về xã hội và thiên nhiên, về khoa học, kĩ thuật, văn học, nghệ thuật và về thế giới mà chúng ta đang sống. Từng bước cần tiến hành phổ cập giáo dục, trước hết đối với cấp tiểu học, rồi tiến tới phổ cập trung học cơ sở và trung học phổ thông. Vấn đề giáo dục đạo đức, lí tưởng sống cho thanh niên phải được đặt lên hàng đầu. Trước đây nhờ thanh niên và nhân dân ta thấm nhuần tư tưởng: “Không có gì quý hơn độc lập, tự do”, chúng ta đã giành lại được độc lập tự do cho Tổ quốc. Ngày nay cần làm cho mọi người hiểu nỗi nhục của một nước nghèo và lạc hậu, có ý chí quyết tâm không chịu để rơi vào cảnh phụ thuộc, làm nô lệ mới về kinh tế cho các nước giàu.</w:t>
      </w:r>
    </w:p>
    <w:p w:rsidR="004C2C10" w:rsidRPr="004C2C10" w:rsidRDefault="004C2C10" w:rsidP="004C2C10">
      <w:pPr>
        <w:ind w:firstLine="720"/>
        <w:rPr>
          <w:rFonts w:ascii="Times New Roman" w:hAnsi="Times New Roman" w:cs="Times New Roman"/>
          <w:sz w:val="26"/>
        </w:rPr>
      </w:pPr>
      <w:r w:rsidRPr="004C2C10">
        <w:rPr>
          <w:rFonts w:ascii="Times New Roman" w:hAnsi="Times New Roman" w:cs="Times New Roman"/>
          <w:sz w:val="26"/>
        </w:rPr>
        <w:t>Vấn đề thứ tư là phát triển giáo dục ở vùng nông thôn, miền núi, hải đảo. Ở nước ta nông dân chiếm trên 70% số dân và là thành phần dân cư có mức sống thấp. Xoá đói, giảm nghèo, nâng cao đời sống vật chất và tinh thần cho nông dân là một trong những nhiệm vụ trọng yếu của Nhà nước ta. Trong khó khăn chung của nền giáo dục nước ta, thì vùng nông thôn, miền núi, hải đảo phải chịu đựng nhiều khó khăn, thiếu thốn nhất: thiếu giáo viên, thiếu lớp học, thiếu tài liệu, phương tiện học tập. Việc nâng cao dân trí, đào tạo nhân lực trong vùng lãnh thổ này sẽ không thể cải thiện được nếu không có sự nỗ lực của toàn dân và nếu thiếu những chính sách đặc biệt của Nhà nước.</w:t>
      </w:r>
    </w:p>
    <w:p w:rsidR="004C2C10" w:rsidRPr="004C2C10" w:rsidRDefault="004C2C10" w:rsidP="004C2C10">
      <w:pPr>
        <w:ind w:firstLine="720"/>
        <w:rPr>
          <w:rFonts w:ascii="Times New Roman" w:hAnsi="Times New Roman" w:cs="Times New Roman"/>
          <w:sz w:val="26"/>
        </w:rPr>
      </w:pPr>
      <w:r w:rsidRPr="004C2C10">
        <w:rPr>
          <w:rFonts w:ascii="Times New Roman" w:hAnsi="Times New Roman" w:cs="Times New Roman"/>
          <w:sz w:val="26"/>
        </w:rPr>
        <w:t>Vấn đề thứ năm là phấn đấu xây dựng một nền giáo dục đậm đà sắc thái Việt Nam. Đó là nền giáo dục phát huy được những truyền thống và văn hoá tốt đẹp của Việt Nam, một nền giáo dục hiện đại, đáp ứng yêu cầu của sự nghiệp đổi mới, sự nghiệp công nghiệp hoá, hiện đại hoá đất nước, theo kịp trình độ phát triển của khoa học và công nghệ tiên tiến trên thế giới. Học tập những kinh nghiệm hay của nước ngoài, đặc biệt của các nước phát triển, là cần thiết. Song cần áp dụng sáng tạo chung cho điều kiện và truyền thống Việt Nam từ chương trình, giáo trình, tổ chức học tập, thi cử đến xây dựng đội ngũ...</w:t>
      </w:r>
    </w:p>
    <w:p w:rsidR="004C2C10" w:rsidRPr="004C2C10" w:rsidRDefault="004C2C10" w:rsidP="004C2C10">
      <w:pPr>
        <w:ind w:firstLine="720"/>
        <w:rPr>
          <w:rFonts w:ascii="Times New Roman" w:hAnsi="Times New Roman" w:cs="Times New Roman"/>
          <w:sz w:val="26"/>
        </w:rPr>
      </w:pPr>
      <w:r w:rsidRPr="004C2C10">
        <w:rPr>
          <w:rFonts w:ascii="Times New Roman" w:hAnsi="Times New Roman" w:cs="Times New Roman"/>
          <w:sz w:val="26"/>
        </w:rPr>
        <w:lastRenderedPageBreak/>
        <w:t>Với tất cả niềm lạc quan, tin tưởng chúng ta có thể hi vọng đến một thời gian không lâu nữa, giáo dục ở nước ta sẽ trở thành một ngành cách mạng chất xám đồ sộ, hiện đại với đội ngũ giáo viên hùng hậu - những người có trí tuệ cao, có đời sống vật chất dồi dào, được tôn vinh trong xã hội. Sư phạm sẽ trở thành ngành học hấp dẫn đối với thế hệ trẻ. Giáo dục sẽ thực sự trở thành một động lực phát triển đất nước. Các vùng lãnh thổ của nước ta, kể cả nông thôn, miền núi, hải đảo sẽ phát triển đồng đều trên cơ sở một nền học vấn được nâng cao đáng kể của toàn dân, nhất là tầng lớp thanh thiếu niên.</w:t>
      </w:r>
    </w:p>
    <w:p w:rsidR="004C2C10" w:rsidRPr="004C2C10" w:rsidRDefault="004C2C10" w:rsidP="004C2C10">
      <w:pPr>
        <w:rPr>
          <w:rFonts w:ascii="Times New Roman" w:hAnsi="Times New Roman" w:cs="Times New Roman"/>
          <w:sz w:val="26"/>
        </w:rPr>
      </w:pPr>
    </w:p>
    <w:sectPr w:rsidR="004C2C10" w:rsidRPr="004C2C10">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6F6D" w:rsidRDefault="00896F6D" w:rsidP="004C2C10">
      <w:pPr>
        <w:spacing w:after="0" w:line="240" w:lineRule="auto"/>
      </w:pPr>
      <w:r>
        <w:separator/>
      </w:r>
    </w:p>
  </w:endnote>
  <w:endnote w:type="continuationSeparator" w:id="0">
    <w:p w:rsidR="00896F6D" w:rsidRDefault="00896F6D" w:rsidP="004C2C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8146685"/>
      <w:docPartObj>
        <w:docPartGallery w:val="Page Numbers (Bottom of Page)"/>
        <w:docPartUnique/>
      </w:docPartObj>
    </w:sdtPr>
    <w:sdtEndPr>
      <w:rPr>
        <w:noProof/>
      </w:rPr>
    </w:sdtEndPr>
    <w:sdtContent>
      <w:p w:rsidR="004C2C10" w:rsidRDefault="004C2C10">
        <w:pPr>
          <w:pStyle w:val="Footer"/>
          <w:jc w:val="center"/>
        </w:pPr>
        <w:r>
          <w:t xml:space="preserve">Trang </w:t>
        </w:r>
        <w:r>
          <w:fldChar w:fldCharType="begin"/>
        </w:r>
        <w:r>
          <w:instrText xml:space="preserve"> PAGE   \* MERGEFORMAT </w:instrText>
        </w:r>
        <w:r>
          <w:fldChar w:fldCharType="separate"/>
        </w:r>
        <w:r>
          <w:rPr>
            <w:noProof/>
          </w:rPr>
          <w:t>2</w:t>
        </w:r>
        <w:r>
          <w:rPr>
            <w:noProof/>
          </w:rPr>
          <w:fldChar w:fldCharType="end"/>
        </w:r>
      </w:p>
    </w:sdtContent>
  </w:sdt>
  <w:p w:rsidR="004C2C10" w:rsidRDefault="004C2C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6F6D" w:rsidRDefault="00896F6D" w:rsidP="004C2C10">
      <w:pPr>
        <w:spacing w:after="0" w:line="240" w:lineRule="auto"/>
      </w:pPr>
      <w:r>
        <w:separator/>
      </w:r>
    </w:p>
  </w:footnote>
  <w:footnote w:type="continuationSeparator" w:id="0">
    <w:p w:rsidR="00896F6D" w:rsidRDefault="00896F6D" w:rsidP="004C2C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C10"/>
    <w:rsid w:val="004045D8"/>
    <w:rsid w:val="004C2C10"/>
    <w:rsid w:val="00896F6D"/>
    <w:rsid w:val="00D75B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C2C10"/>
  </w:style>
  <w:style w:type="paragraph" w:styleId="Header">
    <w:name w:val="header"/>
    <w:basedOn w:val="Normal"/>
    <w:link w:val="HeaderChar"/>
    <w:uiPriority w:val="99"/>
    <w:unhideWhenUsed/>
    <w:rsid w:val="004C2C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2C10"/>
  </w:style>
  <w:style w:type="paragraph" w:styleId="Footer">
    <w:name w:val="footer"/>
    <w:basedOn w:val="Normal"/>
    <w:link w:val="FooterChar"/>
    <w:uiPriority w:val="99"/>
    <w:unhideWhenUsed/>
    <w:rsid w:val="004C2C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2C1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C2C10"/>
  </w:style>
  <w:style w:type="paragraph" w:styleId="Header">
    <w:name w:val="header"/>
    <w:basedOn w:val="Normal"/>
    <w:link w:val="HeaderChar"/>
    <w:uiPriority w:val="99"/>
    <w:unhideWhenUsed/>
    <w:rsid w:val="004C2C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2C10"/>
  </w:style>
  <w:style w:type="paragraph" w:styleId="Footer">
    <w:name w:val="footer"/>
    <w:basedOn w:val="Normal"/>
    <w:link w:val="FooterChar"/>
    <w:uiPriority w:val="99"/>
    <w:unhideWhenUsed/>
    <w:rsid w:val="004C2C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2C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489890">
      <w:bodyDiv w:val="1"/>
      <w:marLeft w:val="0"/>
      <w:marRight w:val="0"/>
      <w:marTop w:val="0"/>
      <w:marBottom w:val="0"/>
      <w:divBdr>
        <w:top w:val="none" w:sz="0" w:space="0" w:color="auto"/>
        <w:left w:val="none" w:sz="0" w:space="0" w:color="auto"/>
        <w:bottom w:val="none" w:sz="0" w:space="0" w:color="auto"/>
        <w:right w:val="none" w:sz="0" w:space="0" w:color="auto"/>
      </w:divBdr>
    </w:div>
    <w:div w:id="1484468625">
      <w:bodyDiv w:val="1"/>
      <w:marLeft w:val="0"/>
      <w:marRight w:val="0"/>
      <w:marTop w:val="0"/>
      <w:marBottom w:val="0"/>
      <w:divBdr>
        <w:top w:val="none" w:sz="0" w:space="0" w:color="auto"/>
        <w:left w:val="none" w:sz="0" w:space="0" w:color="auto"/>
        <w:bottom w:val="none" w:sz="0" w:space="0" w:color="auto"/>
        <w:right w:val="none" w:sz="0" w:space="0" w:color="auto"/>
      </w:divBdr>
      <w:divsChild>
        <w:div w:id="971205100">
          <w:marLeft w:val="0"/>
          <w:marRight w:val="0"/>
          <w:marTop w:val="240"/>
          <w:marBottom w:val="240"/>
          <w:divBdr>
            <w:top w:val="none" w:sz="0" w:space="0" w:color="auto"/>
            <w:left w:val="none" w:sz="0" w:space="0" w:color="auto"/>
            <w:bottom w:val="none" w:sz="0" w:space="0" w:color="auto"/>
            <w:right w:val="none" w:sz="0" w:space="0" w:color="auto"/>
          </w:divBdr>
        </w:div>
        <w:div w:id="1017659389">
          <w:marLeft w:val="0"/>
          <w:marRight w:val="0"/>
          <w:marTop w:val="240"/>
          <w:marBottom w:val="240"/>
          <w:divBdr>
            <w:top w:val="none" w:sz="0" w:space="0" w:color="auto"/>
            <w:left w:val="none" w:sz="0" w:space="0" w:color="auto"/>
            <w:bottom w:val="none" w:sz="0" w:space="0" w:color="auto"/>
            <w:right w:val="none" w:sz="0" w:space="0" w:color="auto"/>
          </w:divBdr>
        </w:div>
      </w:divsChild>
    </w:div>
    <w:div w:id="1487892703">
      <w:bodyDiv w:val="1"/>
      <w:marLeft w:val="0"/>
      <w:marRight w:val="0"/>
      <w:marTop w:val="0"/>
      <w:marBottom w:val="0"/>
      <w:divBdr>
        <w:top w:val="none" w:sz="0" w:space="0" w:color="auto"/>
        <w:left w:val="none" w:sz="0" w:space="0" w:color="auto"/>
        <w:bottom w:val="none" w:sz="0" w:space="0" w:color="auto"/>
        <w:right w:val="none" w:sz="0" w:space="0" w:color="auto"/>
      </w:divBdr>
      <w:divsChild>
        <w:div w:id="1638680220">
          <w:marLeft w:val="0"/>
          <w:marRight w:val="0"/>
          <w:marTop w:val="240"/>
          <w:marBottom w:val="240"/>
          <w:divBdr>
            <w:top w:val="none" w:sz="0" w:space="0" w:color="auto"/>
            <w:left w:val="none" w:sz="0" w:space="0" w:color="auto"/>
            <w:bottom w:val="none" w:sz="0" w:space="0" w:color="auto"/>
            <w:right w:val="none" w:sz="0" w:space="0" w:color="auto"/>
          </w:divBdr>
        </w:div>
        <w:div w:id="2081755586">
          <w:marLeft w:val="0"/>
          <w:marRight w:val="0"/>
          <w:marTop w:val="240"/>
          <w:marBottom w:val="240"/>
          <w:divBdr>
            <w:top w:val="none" w:sz="0" w:space="0" w:color="auto"/>
            <w:left w:val="none" w:sz="0" w:space="0" w:color="auto"/>
            <w:bottom w:val="none" w:sz="0" w:space="0" w:color="auto"/>
            <w:right w:val="none" w:sz="0" w:space="0" w:color="auto"/>
          </w:divBdr>
        </w:div>
      </w:divsChild>
    </w:div>
    <w:div w:id="1599943615">
      <w:bodyDiv w:val="1"/>
      <w:marLeft w:val="0"/>
      <w:marRight w:val="0"/>
      <w:marTop w:val="0"/>
      <w:marBottom w:val="0"/>
      <w:divBdr>
        <w:top w:val="none" w:sz="0" w:space="0" w:color="auto"/>
        <w:left w:val="none" w:sz="0" w:space="0" w:color="auto"/>
        <w:bottom w:val="none" w:sz="0" w:space="0" w:color="auto"/>
        <w:right w:val="none" w:sz="0" w:space="0" w:color="auto"/>
      </w:divBdr>
      <w:divsChild>
        <w:div w:id="928317642">
          <w:marLeft w:val="0"/>
          <w:marRight w:val="0"/>
          <w:marTop w:val="240"/>
          <w:marBottom w:val="240"/>
          <w:divBdr>
            <w:top w:val="none" w:sz="0" w:space="0" w:color="auto"/>
            <w:left w:val="none" w:sz="0" w:space="0" w:color="auto"/>
            <w:bottom w:val="none" w:sz="0" w:space="0" w:color="auto"/>
            <w:right w:val="none" w:sz="0" w:space="0" w:color="auto"/>
          </w:divBdr>
        </w:div>
        <w:div w:id="1071463744">
          <w:marLeft w:val="0"/>
          <w:marRight w:val="0"/>
          <w:marTop w:val="240"/>
          <w:marBottom w:val="240"/>
          <w:divBdr>
            <w:top w:val="none" w:sz="0" w:space="0" w:color="auto"/>
            <w:left w:val="none" w:sz="0" w:space="0" w:color="auto"/>
            <w:bottom w:val="none" w:sz="0" w:space="0" w:color="auto"/>
            <w:right w:val="none" w:sz="0" w:space="0" w:color="auto"/>
          </w:divBdr>
        </w:div>
      </w:divsChild>
    </w:div>
    <w:div w:id="1835145749">
      <w:bodyDiv w:val="1"/>
      <w:marLeft w:val="0"/>
      <w:marRight w:val="0"/>
      <w:marTop w:val="0"/>
      <w:marBottom w:val="0"/>
      <w:divBdr>
        <w:top w:val="none" w:sz="0" w:space="0" w:color="auto"/>
        <w:left w:val="none" w:sz="0" w:space="0" w:color="auto"/>
        <w:bottom w:val="none" w:sz="0" w:space="0" w:color="auto"/>
        <w:right w:val="none" w:sz="0" w:space="0" w:color="auto"/>
      </w:divBdr>
      <w:divsChild>
        <w:div w:id="1163936626">
          <w:marLeft w:val="0"/>
          <w:marRight w:val="0"/>
          <w:marTop w:val="240"/>
          <w:marBottom w:val="240"/>
          <w:divBdr>
            <w:top w:val="none" w:sz="0" w:space="0" w:color="auto"/>
            <w:left w:val="none" w:sz="0" w:space="0" w:color="auto"/>
            <w:bottom w:val="none" w:sz="0" w:space="0" w:color="auto"/>
            <w:right w:val="none" w:sz="0" w:space="0" w:color="auto"/>
          </w:divBdr>
        </w:div>
        <w:div w:id="8223165">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1337</Words>
  <Characters>7622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 Dung</dc:creator>
  <cp:lastModifiedBy>Minh Dung</cp:lastModifiedBy>
  <cp:revision>1</cp:revision>
  <dcterms:created xsi:type="dcterms:W3CDTF">2016-07-30T12:31:00Z</dcterms:created>
  <dcterms:modified xsi:type="dcterms:W3CDTF">2016-07-30T12:40:00Z</dcterms:modified>
</cp:coreProperties>
</file>